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56" w:rsidRDefault="00A12356" w:rsidP="00A12356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i/>
          <w:iCs/>
          <w:color w:val="0000CD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A12356" w:rsidRDefault="00A12356" w:rsidP="00A12356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FF0000"/>
        </w:rPr>
        <w:t>СВЕДЕНИЯ О НАЛИЧИИ ОБОРУДОВАННЫХ ГРУППОВЫХ ПОМЕЩЕНИЙ</w:t>
      </w:r>
    </w:p>
    <w:p w:rsidR="00A12356" w:rsidRDefault="00A12356" w:rsidP="00A1235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учреждении оборудовано 5</w:t>
      </w:r>
      <w:r>
        <w:rPr>
          <w:rFonts w:ascii="Arial" w:hAnsi="Arial" w:cs="Arial"/>
          <w:color w:val="000000"/>
          <w:sz w:val="21"/>
          <w:szCs w:val="21"/>
        </w:rPr>
        <w:t xml:space="preserve"> групповых помещений, в том числе оборудованных для проведения практических занятий, объектов спорта, средств обучения и воспитания, приспособленных для использования инвалидами и лицами с ограниченными возможностями здоровья.</w:t>
      </w:r>
    </w:p>
    <w:p w:rsidR="00A12356" w:rsidRDefault="00A12356" w:rsidP="00A1235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12356" w:rsidRDefault="00A12356" w:rsidP="00A1235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E33F93" w:rsidRDefault="00E33F93">
      <w:bookmarkStart w:id="0" w:name="_GoBack"/>
      <w:bookmarkEnd w:id="0"/>
    </w:p>
    <w:sectPr w:rsidR="00E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56"/>
    <w:rsid w:val="00A12356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356"/>
    <w:rPr>
      <w:i/>
      <w:iCs/>
    </w:rPr>
  </w:style>
  <w:style w:type="character" w:styleId="a5">
    <w:name w:val="Strong"/>
    <w:basedOn w:val="a0"/>
    <w:uiPriority w:val="22"/>
    <w:qFormat/>
    <w:rsid w:val="00A12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356"/>
    <w:rPr>
      <w:i/>
      <w:iCs/>
    </w:rPr>
  </w:style>
  <w:style w:type="character" w:styleId="a5">
    <w:name w:val="Strong"/>
    <w:basedOn w:val="a0"/>
    <w:uiPriority w:val="22"/>
    <w:qFormat/>
    <w:rsid w:val="00A12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2018-02-26T18:00:00Z</dcterms:created>
  <dcterms:modified xsi:type="dcterms:W3CDTF">2018-02-26T18:21:00Z</dcterms:modified>
</cp:coreProperties>
</file>